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附件1：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山东第二医科大学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级新生入学教育内容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1.理想信念教育。</w:t>
      </w:r>
      <w:r>
        <w:rPr>
          <w:rFonts w:hint="eastAsia" w:ascii="仿宋_GB2312" w:eastAsia="仿宋_GB2312"/>
          <w:sz w:val="32"/>
          <w:szCs w:val="32"/>
        </w:rPr>
        <w:t>上好新生思想政治教育第一课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厚植爱国主义情怀，帮助学生系好人生的第一粒扣子。深入学习贯彻习近平新时代中国特色社会主义思想和党的十九大、二十大</w:t>
      </w:r>
      <w:r>
        <w:rPr>
          <w:rFonts w:hint="eastAsia" w:ascii="仿宋_GB2312" w:eastAsia="仿宋_GB2312"/>
          <w:sz w:val="32"/>
          <w:szCs w:val="32"/>
          <w:lang w:eastAsia="zh-CN"/>
        </w:rPr>
        <w:t>、二十届三中全会</w:t>
      </w:r>
      <w:r>
        <w:rPr>
          <w:rFonts w:hint="eastAsia" w:ascii="仿宋_GB2312" w:eastAsia="仿宋_GB2312"/>
          <w:sz w:val="32"/>
          <w:szCs w:val="32"/>
        </w:rPr>
        <w:t>精神，开展中国特色社会主义、中国梦宣传教育和社会主义核心价值观教育，通过征文比赛、主题演讲、知识竞赛、专题讲座、</w:t>
      </w:r>
      <w:r>
        <w:rPr>
          <w:rFonts w:hint="eastAsia" w:ascii="仿宋_GB2312" w:eastAsia="仿宋_GB2312"/>
          <w:sz w:val="32"/>
          <w:szCs w:val="32"/>
          <w:lang w:eastAsia="zh-CN"/>
        </w:rPr>
        <w:t>主题</w:t>
      </w:r>
      <w:r>
        <w:rPr>
          <w:rFonts w:hint="eastAsia" w:ascii="仿宋_GB2312" w:eastAsia="仿宋_GB2312"/>
          <w:sz w:val="32"/>
          <w:szCs w:val="32"/>
        </w:rPr>
        <w:t>班会等形式，引导学生不断增强“四个意识”、坚定“四个自信”，做到“两个维护”，提升学生思想政治素质。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2.爱校荣校教育。</w:t>
      </w:r>
      <w:r>
        <w:rPr>
          <w:rFonts w:hint="eastAsia" w:ascii="仿宋_GB2312" w:eastAsia="仿宋_GB2312"/>
          <w:sz w:val="32"/>
          <w:szCs w:val="32"/>
        </w:rPr>
        <w:t>广泛开展“校史校情”教育和“爱校荣校”教育，通过组织新生观看学校形象宣传片、新生游校园、参观校史馆、</w:t>
      </w:r>
      <w:r>
        <w:rPr>
          <w:rFonts w:hint="eastAsia" w:ascii="仿宋_GB2312" w:eastAsia="仿宋_GB2312"/>
          <w:sz w:val="32"/>
          <w:szCs w:val="32"/>
          <w:lang w:eastAsia="zh-CN"/>
        </w:rPr>
        <w:t>图书馆，</w:t>
      </w:r>
      <w:r>
        <w:rPr>
          <w:rFonts w:hint="eastAsia" w:ascii="仿宋_GB2312" w:eastAsia="仿宋_GB2312"/>
          <w:sz w:val="32"/>
          <w:szCs w:val="32"/>
        </w:rPr>
        <w:t>解读校训、</w:t>
      </w:r>
      <w:r>
        <w:rPr>
          <w:rFonts w:hint="eastAsia" w:ascii="仿宋_GB2312" w:eastAsia="仿宋_GB2312"/>
          <w:sz w:val="32"/>
          <w:szCs w:val="32"/>
          <w:lang w:eastAsia="zh-CN"/>
        </w:rPr>
        <w:t>山二医</w:t>
      </w:r>
      <w:r>
        <w:rPr>
          <w:rFonts w:hint="eastAsia" w:ascii="仿宋_GB2312" w:eastAsia="仿宋_GB2312"/>
          <w:sz w:val="32"/>
          <w:szCs w:val="32"/>
        </w:rPr>
        <w:t>精神等感受情怀，共建</w:t>
      </w:r>
      <w:r>
        <w:rPr>
          <w:rFonts w:hint="eastAsia" w:ascii="仿宋_GB2312" w:eastAsia="仿宋_GB2312"/>
          <w:sz w:val="32"/>
          <w:szCs w:val="32"/>
          <w:lang w:eastAsia="zh-CN"/>
        </w:rPr>
        <w:t>山二医</w:t>
      </w:r>
      <w:r>
        <w:rPr>
          <w:rFonts w:hint="eastAsia" w:ascii="仿宋_GB2312" w:eastAsia="仿宋_GB2312"/>
          <w:sz w:val="32"/>
          <w:szCs w:val="32"/>
        </w:rPr>
        <w:t>记忆，帮助新生了解学校自强不息、锐意进取的发展历程，增强新生对学校的认同感、归属感和自豪感，从而强化集体荣誉观念，端正积极向上的学习态度，为传承</w:t>
      </w:r>
      <w:r>
        <w:rPr>
          <w:rFonts w:hint="eastAsia" w:ascii="仿宋_GB2312" w:eastAsia="仿宋_GB2312"/>
          <w:sz w:val="32"/>
          <w:szCs w:val="32"/>
          <w:lang w:eastAsia="zh-CN"/>
        </w:rPr>
        <w:t>山二医</w:t>
      </w:r>
      <w:r>
        <w:rPr>
          <w:rFonts w:hint="eastAsia" w:ascii="仿宋_GB2312" w:eastAsia="仿宋_GB2312"/>
          <w:sz w:val="32"/>
          <w:szCs w:val="32"/>
        </w:rPr>
        <w:t>的精神、文化打牢基础。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2"/>
        </w:rPr>
        <w:t>.安全法治教育。</w:t>
      </w:r>
      <w:r>
        <w:rPr>
          <w:rFonts w:hint="eastAsia" w:ascii="仿宋_GB2312" w:eastAsia="仿宋_GB2312"/>
          <w:sz w:val="32"/>
          <w:szCs w:val="32"/>
        </w:rPr>
        <w:t>集中教育与反复提醒教育相结合，切实</w:t>
      </w:r>
      <w:r>
        <w:rPr>
          <w:rFonts w:hint="eastAsia" w:ascii="仿宋_GB2312" w:eastAsia="仿宋_GB2312"/>
          <w:sz w:val="32"/>
          <w:szCs w:val="32"/>
          <w:lang w:eastAsia="zh-CN"/>
        </w:rPr>
        <w:t>增强</w:t>
      </w:r>
      <w:r>
        <w:rPr>
          <w:rFonts w:hint="eastAsia" w:ascii="仿宋_GB2312" w:eastAsia="仿宋_GB2312"/>
          <w:sz w:val="32"/>
          <w:szCs w:val="32"/>
        </w:rPr>
        <w:t>新生安全防范意识以及应对突发事件的能力。广泛开展意识形态安全、治安安全、消防安全、食品卫生安全、实验室安全、学生宿舍安全、防诈骗（安装反诈APP），防溺水、防传销、防校园贷、防黄赌毒、防非法集资等教育活动；开展交通安全教育活动，增强学生交通安全意识；开展网络文明与网络安全教育，引导学生自觉树立网络安全意识、责任意识和道德意识，自觉维护网络安全；加强法制教育，通过具体案例分析，帮助学生增强法律意识和法制观念，做到知法、懂法、遵法、守法，增强自我防范和自我保护意识，提高自我保护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.行为规范教育。</w:t>
      </w:r>
      <w:r>
        <w:rPr>
          <w:rFonts w:hint="eastAsia" w:ascii="仿宋_GB2312" w:eastAsia="仿宋_GB2312"/>
          <w:sz w:val="32"/>
          <w:szCs w:val="32"/>
        </w:rPr>
        <w:t>组织学好教育部41号令《普通高等学校学生管理规定》。其中，（1）校纪校规教育。组织新生认真学习《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学生手册》，加强对行为规范、学籍管理、评奖评优、违纪处分、学生校内申诉管理规定等制度的学习，使学生了解学校各项规章制度，增强学生遵守校规、校纪的思想意识，促进良好校风、学风的形成。（2）公民素质教育。重点组织开展“诚信·感恩·责任”三项主题教育。结合00后新生特点，通过开展志愿服务、感恩父母、同学互助等形式多样的宣传、教育和实践活动，增强新生的诚信意识、感恩意识和社会责任感。（3）勤俭节约教育。组织“厉行节约、反对浪费”主题教育，通过开展专题班会、主题团日活动、志愿服务引导等活动，引导新生积极参与就餐“光盘”、随手关灯、垃圾分类等绿色环保行动，帮助新生树立节约光荣、浪费可耻的思想观念，增强全校师生“艰苦奋斗、勤俭节约”的意识，切实培养新生养成节约习惯。（4）文明礼仪教育。通过开设礼仪修身专题讲座，引导新生服饰穿着得体，言语举止文明。通过组织开展礼仪社交活动，引发新生关注和思考大学生自身形象，树立文明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.专业思想与职业规划教育。</w:t>
      </w:r>
      <w:r>
        <w:rPr>
          <w:rFonts w:hint="eastAsia" w:ascii="仿宋_GB2312" w:eastAsia="仿宋_GB2312"/>
          <w:sz w:val="32"/>
          <w:szCs w:val="32"/>
        </w:rPr>
        <w:t>组织开展辅导员进课堂进宿舍、新生见面会、学习交流会等活动，充分利用典型学生、优秀校友等真实案例，帮助新生培养科学的学习方法、良好的学习习惯和严谨的学习作风，推动学风、班风建设，严肃考风、考纪，营造创先争优的良好学习氛围；在新生中开展学术道德与学术规范教育，组织新生学习学术道德基本准则，培养良好的学术道德；各学院组织专业负责人、“最美专业教师”、高年级优秀学生等与新生开展专业学习交流会，向新生介绍本学院的专业设置、发展方向、主要课程及专业特点和专业课学习方法等，充分发挥本科生导师作用和高年级优秀学生“传”“帮”“带”作用，帮助学生了解专业及学科设置背景，主干课程，能力素质要求，专业对应的行业发展状况以及未来发展趋势等，合理制定学业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32"/>
          <w:szCs w:val="32"/>
        </w:rPr>
        <w:t>.心理健康教育。</w:t>
      </w:r>
      <w:r>
        <w:rPr>
          <w:rFonts w:hint="eastAsia" w:ascii="仿宋_GB2312" w:eastAsia="仿宋_GB2312"/>
          <w:sz w:val="32"/>
          <w:szCs w:val="32"/>
        </w:rPr>
        <w:t>做好新生心理健康普测工作，建立心理健康档案，面向全体新生开展适应性心理健康教育，帮助他们尽快实现从高中生到大学生的心理和角色转变；对在普查过程中发现的存在心理问题的学生，要一对一建立工作台账，加强对重点人员的管理，及时开展谈心谈话，开展有效的心理疏导和危机干预。要及时和家长进行沟通交流，做好问题反馈，促进家校协同育人；要重点关注家庭经济困难或其他特殊情况新生的心理状况，做到突出重点、兼顾全面，不漏一人；各学院要在新生中广泛开展文体活动，教育引导新生积极参与集体活动，加强体育锻炼，强健体魄，提高审美素养，涵养心灵，陶冶情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2"/>
          <w:szCs w:val="32"/>
        </w:rPr>
        <w:t>.图书馆资源教育。</w:t>
      </w:r>
      <w:r>
        <w:rPr>
          <w:rFonts w:hint="eastAsia" w:ascii="仿宋_GB2312" w:eastAsia="仿宋_GB2312"/>
          <w:sz w:val="32"/>
          <w:szCs w:val="32"/>
        </w:rPr>
        <w:t>向学生普及基本的信息检索、管理与利用技巧，提高学生的学术信息素养。组织学习图书馆各种电子资源的检索技巧（包括多媒体资源、电子图书、电子期刊等中英文数据库的利用）、网络搜索引擎的应用技巧、文献管理软件的利用以及合理合法地引用文献，接触更广泛的知识和研究成果，培养独立学习和研究的本领，提高学习能力，养成终身学习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bCs/>
          <w:sz w:val="32"/>
          <w:szCs w:val="32"/>
        </w:rPr>
        <w:t>.廉洁诚信教育。</w:t>
      </w:r>
      <w:r>
        <w:rPr>
          <w:rFonts w:hint="eastAsia" w:ascii="仿宋_GB2312" w:eastAsia="仿宋_GB2312"/>
          <w:sz w:val="32"/>
          <w:szCs w:val="32"/>
        </w:rPr>
        <w:t>依托新生主题班会、主题团日活动、学生干部培训班等载体，开展廉洁诚信教育实践活动，培育新生廉洁诚信理念，规范自身言行；抓住新生党员、入党积极分子的廉洁教育，开展党章党规党纪宣传教育，把廉洁、诚信、俭朴等优良品德贯穿于学习、生活和做人处世的始终，促进大学生树立廉洁诚信意识，践行廉洁行为，倡导</w:t>
      </w:r>
      <w:r>
        <w:fldChar w:fldCharType="begin"/>
      </w:r>
      <w:r>
        <w:instrText xml:space="preserve"> HYPERLINK "http://www.baidu.com/s?wd=%E5%BB%89%E6%94%BF%E6%96%87%E5%8C%96&amp;tn=44039180_cpr&amp;fenlei=mv6quAkxTZn0IZRqIHckPjm4nH00T1YzPHPWn16dP1wWrjDznvDL0ZwV5Hcvrjm3rH6sPfKWUMw85HfYnjn4nH6sgvPsT6KdThsqpZwYTjCEQLGCpyw9Uz4Bmy-bIi4WUvYETgN-TLwGUv3EnHb3rjD3P1D3PHTvP1f4rjRsPs"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廉政文化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，引导学生树立正确的义利观、财富观、廉洁观、诚信观，形成良好道德风尚和和谐文明氛围。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bCs/>
          <w:sz w:val="32"/>
          <w:szCs w:val="32"/>
        </w:rPr>
        <w:t>.预防传染病教育。</w:t>
      </w:r>
      <w:r>
        <w:rPr>
          <w:rFonts w:hint="eastAsia" w:ascii="仿宋_GB2312" w:eastAsia="仿宋_GB2312"/>
          <w:sz w:val="32"/>
          <w:szCs w:val="32"/>
        </w:rPr>
        <w:t>以新生入学体检为契机，充分发挥专业优势，开展预防传染病教育，讲解好结核病、艾滋病等综合防治知识教育，提高学生自觉规避影响健康的危害行为的能力，督促学生养成良好的个人卫生习惯，形成健康文明卫生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bCs/>
          <w:sz w:val="32"/>
          <w:szCs w:val="32"/>
        </w:rPr>
        <w:t>.学生资助政策及相关知识教育。</w:t>
      </w:r>
      <w:r>
        <w:rPr>
          <w:rFonts w:hint="eastAsia" w:ascii="仿宋_GB2312" w:eastAsia="仿宋_GB2312"/>
          <w:sz w:val="32"/>
          <w:szCs w:val="32"/>
        </w:rPr>
        <w:t>主要包括我校奖励体系及各类奖学金项目、国家对家庭经济困难学生的资助政策、我校学生资助体系及各类奖助学金项目、绿色通道的使用、家庭经济困难学生的认定办法等方面，以保证家庭经济困难的学生及时、全面了解国家和学校的资助政策体系及各项资助的内容、申请条件、申请流程、需要准备的材料和管理机构，确保每位学生不因经济困难而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bCs/>
          <w:sz w:val="32"/>
          <w:szCs w:val="32"/>
        </w:rPr>
        <w:t>、国防教育。</w:t>
      </w:r>
      <w:r>
        <w:rPr>
          <w:rFonts w:hint="eastAsia" w:ascii="仿宋_GB2312" w:eastAsia="仿宋_GB2312"/>
          <w:sz w:val="32"/>
          <w:szCs w:val="32"/>
        </w:rPr>
        <w:t>扎实推进国防教育进校园工作，将国防教育</w:t>
      </w:r>
      <w:r>
        <w:rPr>
          <w:rFonts w:hint="eastAsia" w:ascii="仿宋_GB2312" w:eastAsia="仿宋_GB2312"/>
          <w:sz w:val="32"/>
          <w:szCs w:val="32"/>
          <w:lang w:eastAsia="zh-CN"/>
        </w:rPr>
        <w:t>融入</w:t>
      </w:r>
      <w:r>
        <w:rPr>
          <w:rFonts w:hint="eastAsia" w:ascii="仿宋_GB2312" w:eastAsia="仿宋_GB2312"/>
          <w:sz w:val="32"/>
          <w:szCs w:val="32"/>
        </w:rPr>
        <w:t>课程建设，融入各学院</w:t>
      </w:r>
      <w:r>
        <w:rPr>
          <w:rFonts w:hint="eastAsia" w:ascii="仿宋_GB2312" w:eastAsia="仿宋_GB2312"/>
          <w:sz w:val="32"/>
          <w:szCs w:val="32"/>
          <w:lang w:eastAsia="zh-CN"/>
        </w:rPr>
        <w:t>主题教育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融入“开学第一课”、主题班会、开学典礼、专题报告会、观看革命影片等丰富多彩的文化活动，用红色基因培根铸魂，培养爱国主义精神，传递正能量，弘扬主旋律；切实加强学生军训，引导学生增强国防观念，强化国防意识、国家安全意识，积极塑造崇军爱国校园品牌文化活动，提高学生国防素质，打造国防教育育人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bCs/>
          <w:sz w:val="32"/>
          <w:szCs w:val="32"/>
        </w:rPr>
        <w:t>.马克思主义宗教观和党的宗教政策教育。</w:t>
      </w:r>
      <w:r>
        <w:rPr>
          <w:rFonts w:hint="eastAsia" w:ascii="仿宋_GB2312" w:eastAsia="仿宋_GB2312"/>
          <w:sz w:val="32"/>
          <w:szCs w:val="32"/>
        </w:rPr>
        <w:t>坚持教育和宗教相分离的原则，帮助学生全面准确地理解党的宗教政策，引导新生正确对待宗教信仰问题；坚定政治立场，政治信仰，增强政治敏锐性和政治鉴别力，坚决抵制在校园内传播宗教等行为。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N2UyYzAwNzQ4YmYwYmM5ZjI3YjhkNzY4MmE2ZWMifQ=="/>
  </w:docVars>
  <w:rsids>
    <w:rsidRoot w:val="00046154"/>
    <w:rsid w:val="00046154"/>
    <w:rsid w:val="001D7CFB"/>
    <w:rsid w:val="00235DF1"/>
    <w:rsid w:val="003253F2"/>
    <w:rsid w:val="005D0982"/>
    <w:rsid w:val="00896087"/>
    <w:rsid w:val="009868DB"/>
    <w:rsid w:val="00A629C7"/>
    <w:rsid w:val="00B66044"/>
    <w:rsid w:val="00C2526C"/>
    <w:rsid w:val="00CD2E15"/>
    <w:rsid w:val="00D2371D"/>
    <w:rsid w:val="00D366AE"/>
    <w:rsid w:val="00E810A8"/>
    <w:rsid w:val="00FB2FDE"/>
    <w:rsid w:val="3D4225DB"/>
    <w:rsid w:val="699E465A"/>
    <w:rsid w:val="6A9C60D8"/>
    <w:rsid w:val="763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2677</Words>
  <Characters>2698</Characters>
  <Lines>22</Lines>
  <Paragraphs>6</Paragraphs>
  <TotalTime>21</TotalTime>
  <ScaleCrop>false</ScaleCrop>
  <LinksUpToDate>false</LinksUpToDate>
  <CharactersWithSpaces>2703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2022-09-11T09:54:00Z</dcterms:created>
  <dc:creator>LENOVO</dc:creator>
  <cp:lastModifiedBy>米粒mm</cp:lastModifiedBy>
  <dcterms:modified xsi:type="dcterms:W3CDTF">2024-08-29T03:37:43Z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8A7B338EB4254E54B73EB1BB8EF27E79</vt:lpwstr>
  </property>
</Properties>
</file>